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7C" w:rsidRPr="0095597C" w:rsidRDefault="0095597C" w:rsidP="0095597C">
      <w:pPr>
        <w:spacing w:after="0" w:line="240" w:lineRule="auto"/>
        <w:rPr>
          <w:rFonts w:ascii="Times New Roman" w:eastAsia="Times New Roman" w:hAnsi="Times New Roman" w:cs="Times New Roman"/>
          <w:sz w:val="24"/>
          <w:szCs w:val="24"/>
        </w:rPr>
      </w:pPr>
      <w:r w:rsidRPr="0095597C">
        <w:rPr>
          <w:rFonts w:ascii="Times New Roman" w:eastAsia="Times New Roman" w:hAnsi="Times New Roman" w:cs="Times New Roman"/>
          <w:b/>
          <w:bCs/>
          <w:color w:val="000000"/>
          <w:sz w:val="27"/>
          <w:szCs w:val="27"/>
          <w:shd w:val="clear" w:color="auto" w:fill="FFFFFF"/>
        </w:rPr>
        <w:t>IOWA HAWKEYE HORSESHOE PITCHERS ASSOCIATION</w:t>
      </w:r>
      <w:r w:rsidRPr="0095597C">
        <w:rPr>
          <w:rFonts w:ascii="Times New Roman" w:eastAsia="Times New Roman" w:hAnsi="Times New Roman" w:cs="Times New Roman"/>
          <w:b/>
          <w:bCs/>
          <w:color w:val="000000"/>
          <w:sz w:val="27"/>
          <w:szCs w:val="27"/>
          <w:shd w:val="clear" w:color="auto" w:fill="FFFFFF"/>
        </w:rPr>
        <w:br/>
        <w:t>CONSTITUTION</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PREAMBLE:</w:t>
      </w:r>
      <w:r w:rsidRPr="0095597C">
        <w:rPr>
          <w:rFonts w:ascii="Times New Roman" w:eastAsia="Times New Roman" w:hAnsi="Times New Roman" w:cs="Times New Roman"/>
          <w:color w:val="000000"/>
          <w:sz w:val="27"/>
          <w:szCs w:val="27"/>
          <w:shd w:val="clear" w:color="auto" w:fill="FFFFFF"/>
        </w:rPr>
        <w:t> We, The Horseshoe Pitchers of Iowa, in order to promote and develop the game of Horseshoe Pitching as both a competitive sport and recreational pastime, do hereby establish this constitution and adopt these by-laws for the players of Iowa.</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I (NAME</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The name of this organization shall be the "Iowa Hawkeye Horseshoe Pitchers Association". Iowa Division of the National Horseshoe Pitchers Association.</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II (DURATION</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This association shall have perpetual duration.</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III (PURPOSES AND POWERS</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The purpose of this association shall be to provide an orderly means for its members to participate in and enjoy the game of horseshoe pitching, to encourage interested parties in organizing local clubs, leagues, or to form other groups for participation in horseshoe pitching for play or tournament and assist wherever possible in the promotion of horseshoe pitching as a game or sport in the State of Iowa. The association shall have unlimited power to engage in and to do any lawful act concerning any or all-lawful business for which associations may be organized.</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IV (AFFILIATION</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The Iowa Hawkeye Horseshoe Pitchers Association (IHHPA) shall affiliate with and cooperate with the National Horseshoe Pitchers Association (NHPA). All matters not expressed in the IHHPA Constitution and By-Laws will be governed by the NHPA Constitution and By-Laws. The Official Playing Rules of the NHPA shall govern all IHHPA sanctioned events.</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V (MEMBERSHIP</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Any resident of the State of Iowa, of good moral character, may become a member of the association through payment of the current year’s dues to the association secretary-treasurer. Members must be in good standing with current dues to be eligible to vote or hold office or participate in any business of the association.</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lastRenderedPageBreak/>
        <w:t>ARTICLE VI (OFFICE</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The address of the elected secretary-treasurer shall serve as office address of the association.</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VII (OFFICERS</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The officers of the association shall consist of a president, four vice presidents, secretary-treasurer, and IHHPA Regional Director.</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VIII (EXECUTIVE COUNCIL</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All officers of the association shall be members of the executive council.</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IX (VOTING RIGHTS</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Each member of the association shall be entitled to one vote on each matter submitted to a vote at a meeting of the association. Voting by proxy will not be allowed.</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X (BY-LAWS</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By-laws may be adopted for the association by the executive council and/or by the members in any lawful and proper meetings assembled. Any and all by-laws adopted by the members shall be superior to and shall prevail over by-laws adopted by the executive council. By-laws adopted by the executive council to facilitate association action or projects must be placed for ratification by the membership at the next annual meeting.</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XI (QUORUM</w:t>
      </w:r>
      <w:proofErr w:type="gramStart"/>
      <w:r w:rsidRPr="0095597C">
        <w:rPr>
          <w:rFonts w:ascii="Times New Roman" w:eastAsia="Times New Roman" w:hAnsi="Times New Roman" w:cs="Times New Roman"/>
          <w:b/>
          <w:bCs/>
          <w:color w:val="000000"/>
          <w:sz w:val="27"/>
          <w:szCs w:val="27"/>
          <w:shd w:val="clear" w:color="auto" w:fill="FFFFFF"/>
        </w:rPr>
        <w:t>)</w:t>
      </w:r>
      <w:proofErr w:type="gramEnd"/>
      <w:r w:rsidRPr="0095597C">
        <w:rPr>
          <w:rFonts w:ascii="Times New Roman" w:eastAsia="Times New Roman" w:hAnsi="Times New Roman" w:cs="Times New Roman"/>
          <w:b/>
          <w:bCs/>
          <w:color w:val="000000"/>
          <w:sz w:val="27"/>
          <w:szCs w:val="27"/>
          <w:shd w:val="clear" w:color="auto" w:fill="FFFFFF"/>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Fifteen members entitled to vote, represented in person shall constitute a quorum of any meeting of the membership. If a quorum is present, the affirmative vote of the majority of the members represented at the meeting and entitled to vote on the subject matter shall be the act of the membership.</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shd w:val="clear" w:color="auto" w:fill="FFFFFF"/>
        </w:rPr>
        <w:t>ARTICLE XII (AMENDMENTS)</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shd w:val="clear" w:color="auto" w:fill="FFFFFF"/>
        </w:rPr>
        <w:t xml:space="preserve">This constitution and by-laws may be changed, altered or amended in any lawfully called and properly assembled meeting of the association membership only by the affirmative vote of the members present by a two-thirds (2/3) majority. Notice of proposed amendments shall be printed in the IHHPA Newsletter distributed the month </w:t>
      </w:r>
      <w:r w:rsidRPr="0095597C">
        <w:rPr>
          <w:rFonts w:ascii="Times New Roman" w:eastAsia="Times New Roman" w:hAnsi="Times New Roman" w:cs="Times New Roman"/>
          <w:color w:val="000000"/>
          <w:sz w:val="27"/>
          <w:szCs w:val="27"/>
          <w:shd w:val="clear" w:color="auto" w:fill="FFFFFF"/>
        </w:rPr>
        <w:lastRenderedPageBreak/>
        <w:t>prior to the scheduled Annual Meeting of the membership.</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br/>
      </w:r>
    </w:p>
    <w:p w:rsidR="0095597C" w:rsidRPr="0095597C" w:rsidRDefault="0095597C" w:rsidP="0095597C">
      <w:pPr>
        <w:shd w:val="clear" w:color="auto" w:fill="FFFFFF"/>
        <w:spacing w:after="0" w:line="240" w:lineRule="auto"/>
        <w:jc w:val="center"/>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w:t>
      </w:r>
    </w:p>
    <w:p w:rsidR="0095597C" w:rsidRPr="0095597C" w:rsidRDefault="0095597C" w:rsidP="0095597C">
      <w:pPr>
        <w:spacing w:after="0" w:line="240" w:lineRule="auto"/>
        <w:rPr>
          <w:rFonts w:ascii="Times New Roman" w:eastAsia="Times New Roman" w:hAnsi="Times New Roman" w:cs="Times New Roman"/>
          <w:sz w:val="24"/>
          <w:szCs w:val="24"/>
        </w:rPr>
      </w:pPr>
      <w:r w:rsidRPr="0095597C">
        <w:rPr>
          <w:rFonts w:ascii="Times New Roman" w:eastAsia="Times New Roman" w:hAnsi="Times New Roman" w:cs="Times New Roman"/>
          <w:color w:val="000000"/>
          <w:sz w:val="27"/>
          <w:szCs w:val="27"/>
        </w:rPr>
        <w:br/>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IOWA HAWKEYE HORSESHOE PITCHERS ASSOCIATION</w:t>
      </w:r>
      <w:r w:rsidRPr="0095597C">
        <w:rPr>
          <w:rFonts w:ascii="Times New Roman" w:eastAsia="Times New Roman" w:hAnsi="Times New Roman" w:cs="Times New Roman"/>
          <w:b/>
          <w:bCs/>
          <w:color w:val="000000"/>
          <w:sz w:val="27"/>
          <w:szCs w:val="27"/>
        </w:rPr>
        <w:br/>
        <w:t>BY-LAWS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I (OFFICES)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principle office of the association shall be located with the secretary-treasurer. The association may have such other offices within the state of Iowa as business of the association may from time to time require.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II (ANNUAL MEETING)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regular annual meeting shall be held each year before December 1st. Location and date of the annual meeting shall be named by the executive council.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 (SPECIAL MEETINGS)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Special meetings of the members may be called by the president, the secretary, by the executive council acting upon the majority vote, or by the holders of not less </w:t>
      </w:r>
      <w:proofErr w:type="spellStart"/>
      <w:r w:rsidRPr="0095597C">
        <w:rPr>
          <w:rFonts w:ascii="Times New Roman" w:eastAsia="Times New Roman" w:hAnsi="Times New Roman" w:cs="Times New Roman"/>
          <w:color w:val="000000"/>
          <w:sz w:val="27"/>
          <w:szCs w:val="27"/>
        </w:rPr>
        <w:t>then</w:t>
      </w:r>
      <w:proofErr w:type="spellEnd"/>
      <w:r w:rsidRPr="0095597C">
        <w:rPr>
          <w:rFonts w:ascii="Times New Roman" w:eastAsia="Times New Roman" w:hAnsi="Times New Roman" w:cs="Times New Roman"/>
          <w:color w:val="000000"/>
          <w:sz w:val="27"/>
          <w:szCs w:val="27"/>
        </w:rPr>
        <w:t xml:space="preserve"> fifteen percent of all the membership of the association.</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2 (RULES)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All meetings of the members shall be conducted in accordance with Roberts Rules of order.</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3 (PLACE OF MEETING)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executive council may designate any place within the State of Iowa as the place of meeting for an annual meeting or for any special meeting called by the executive council.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4 (NOTICE OF MEETING)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Written or printed notice stating the place, day and hour of the meeting, and in case of a special meeting, the purpose or purposes for which the meeting is called, shall be delivered not less than fourteen (14) days before the date of the meeting either </w:t>
      </w:r>
      <w:r w:rsidRPr="0095597C">
        <w:rPr>
          <w:rFonts w:ascii="Times New Roman" w:eastAsia="Times New Roman" w:hAnsi="Times New Roman" w:cs="Times New Roman"/>
          <w:color w:val="000000"/>
          <w:sz w:val="27"/>
          <w:szCs w:val="27"/>
        </w:rPr>
        <w:lastRenderedPageBreak/>
        <w:t>personally or mailed by or at the direction of the president, the secretary or persons calling the meeting, to each member of the record entitled to vote at such meeting. If mailed, such notice should be deemed to be delivered when deposited in the United States mail by envelope or card addressed to the member at his address as it appears on the books of the association with postage thereon prepaid. An acceptable notice could also be printed in the IHHPA Newsletter.</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5 (VOTING)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Each member shall be entitled to one vote upon each matter submitted to a vote at a meeting of the membership. The non-cumulative method of voting shall be employed at all elections of officers.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III (EXECUTIVE COUNCIL)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business and affairs of the association shall be managed by its executive council.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 (NUMBER, TENURE AND QUALIFICATIONS)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number of the executive council of the association shall be seven. Each council member shall hold office for the term for which he is elected, or appointed, or until his successor shall have been elected and qualified or approved. Regional Directors may become voting members of the executive council upon approval of a majority of the executive council in session at any one or special called meeting.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2 (REGULAR MEETINGS)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 Regular meeting of the executive council shall be held without other notice than this by-law, immediately after and at the same place as the annual meeting of the association. The executive council may provide by resolution the time and a place for the holding of additional regular meetings without other notice than such resolution.</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3 (SPECIAL MEETING)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Special meetings of the executive council may be called by or at the request of the president or any member of the executive council. Meetings of the council shall be designated as to time and place by the president or the council.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4 (NOTICE)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Notice of any special meeting shall be given at least twenty-four hours previously thereto by oral, telephone, including e-mail or written notice, delivered or mailed by </w:t>
      </w:r>
      <w:r w:rsidRPr="0095597C">
        <w:rPr>
          <w:rFonts w:ascii="Times New Roman" w:eastAsia="Times New Roman" w:hAnsi="Times New Roman" w:cs="Times New Roman"/>
          <w:color w:val="000000"/>
          <w:sz w:val="27"/>
          <w:szCs w:val="27"/>
        </w:rPr>
        <w:lastRenderedPageBreak/>
        <w:t>to each council member at his address on file with the association. Neither the business to be transacted at nor the purpose of any regular or special meeting of the council need be specified in the notice of such meeting.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5 (QUORUM)</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 majority of the executive council shall constitute a quorum for the transaction of business at any meeting of the executive council, provided that if less than a majority of the council present at such meeting, a majority of the council present may adjourn the meeting from time to time without further notice. The act of a majority of the council present at a meeting at which a quorum is present shall be the act of the executive council.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6 (VACANCIES)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Any vacancy occurring in the executive council may be filled by the affirmative vote of a majority of the remaining council though less than a quorum of the executive council. A council member elected to fill a vacancy shall be elected for the remaining term of his predecessor in office. Any Council position to be filled by election at any annual meeting or at a special meeting of the members called for this purpose shall be deemed proper.</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IV (OFFICERS)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 (NUMBERS)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officers of the association shall be president, four vice presidents, Secretary/Treasurer and IHHPA Regional Director. No person shall hold more than one office simultaneously. All officers must be members of the State and National Associations.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2 (ELECTION AND TERM OF OFFICE)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president, first vice president, third vice president and IHHPA Regional Director shall be elected for a two-year term, the election to be held on odd numbered years. The secretary-treasurer, second vice president and fourth vice president shall be elected for two-year terms, the election to be held on even numbered years. These officers shall be elected by a majority vote of the members present and entitled to vote at the annual meeting of the association. Vacancies may be filled or new officers created and filled at any meeting of the executive council. Each officer shall hold office until his successor shall have been duly elected or his death or until he shall resign or shall have been removed in the manner hereafter provided.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lastRenderedPageBreak/>
        <w:t>SECTION 3 (REMOVAL)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Any officer elected or appointed by the executive council may be removed by the executive council whenever in its judgement the best interest of the association would be served thereby, but such removal shall be without prejudice of the person so removed. Election or appointment of any officer or appointee shall not itself create contract rights.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4 (VACANCIES)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 vacancy in any office because of death, resignation, removal, disqualification or otherwise, may be filled by the executive council for remaining portion of the term.</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5 (PRESIDENT)</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president shall be principal executive officer of the association and shall in general supervise and control all of the business and affairs of the association. He shall preside at all meetings of the membership and the executive council meetings.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6 (VICE PRESIDENTS)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In the absence of the president or in the event of his inability or refusal to act, a vice president shall perform the duties of the president and when so acting shall have all the powers of and be subject to all restrictions upon the president. In the event the president knows in advance that he will be absent or will be unable for any other reason to act, he may appoint a specific vice president to act. The vice president shall also perform such other duties as may be assigned to them by the president or by the executive council.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7 (SECRETARY-TREASURER)</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secretary-treasurer shall keep an accurate record of the minutes of all meetings, act as custodian of the funds of the association, and keep accurate financial records of funds received and distributed. The secretary-treasurer shall submit financial records at all regular and special meetings and meet with the auditing committee to insure that financial records are in order prior to the annual meeting. Two signatures will be required on the checking account with only one required for withdrawals - one signature the secretary-treasurer and the other the president. Once a month a person designated by the president will reconcile the checkbook at the home of the secretary-treasurer.</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 xml:space="preserve">SECTION 8 (IHHPA REGIONAL </w:t>
      </w:r>
      <w:proofErr w:type="gramStart"/>
      <w:r w:rsidRPr="0095597C">
        <w:rPr>
          <w:rFonts w:ascii="Times New Roman" w:eastAsia="Times New Roman" w:hAnsi="Times New Roman" w:cs="Times New Roman"/>
          <w:b/>
          <w:bCs/>
          <w:color w:val="000000"/>
          <w:sz w:val="27"/>
          <w:szCs w:val="27"/>
        </w:rPr>
        <w:t>DIRECTOR )</w:t>
      </w:r>
      <w:proofErr w:type="gramEnd"/>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lastRenderedPageBreak/>
        <w:t>The NHPA Regional Director shall appoint the several regional directors of the association, advise them of their various duties and carry out any assigned duties by the president.</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9 (ELECTED POSITIONS)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 public relations officer and a youth director shall be elected by the membership to two-year terms, the elections to be held in even numbered years.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10 (EDITOR)</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An editor of the association newsletter shall be elected to a two-year term, the elections to be held in odd numbered years.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11 (STATISTICIAN)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 statistician shall be elected to a two-year term, the election to be held in even numbered years.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V (DUES)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The annual dues for men and women of this association shall be thirty-one ($31.00) dollars, which includes NHPA current dues and the IHHPA "Newsletter". Dues for one additional adult members living at the same address shall be twenty ($20.00) dollars, which includes NHPA current dues. Limit of one additional adult per household.  Junior membership is </w:t>
      </w:r>
      <w:proofErr w:type="gramStart"/>
      <w:r w:rsidRPr="0095597C">
        <w:rPr>
          <w:rFonts w:ascii="Times New Roman" w:eastAsia="Times New Roman" w:hAnsi="Times New Roman" w:cs="Times New Roman"/>
          <w:color w:val="000000"/>
          <w:sz w:val="27"/>
          <w:szCs w:val="27"/>
        </w:rPr>
        <w:t>free .</w:t>
      </w:r>
      <w:proofErr w:type="gramEnd"/>
      <w:r w:rsidRPr="0095597C">
        <w:rPr>
          <w:rFonts w:ascii="Times New Roman" w:eastAsia="Times New Roman" w:hAnsi="Times New Roman" w:cs="Times New Roman"/>
          <w:color w:val="000000"/>
          <w:sz w:val="27"/>
          <w:szCs w:val="27"/>
        </w:rPr>
        <w:t xml:space="preserve"> The IHHPA will pay the NHPA portion of the dues for all </w:t>
      </w:r>
      <w:proofErr w:type="gramStart"/>
      <w:r w:rsidRPr="0095597C">
        <w:rPr>
          <w:rFonts w:ascii="Times New Roman" w:eastAsia="Times New Roman" w:hAnsi="Times New Roman" w:cs="Times New Roman"/>
          <w:color w:val="000000"/>
          <w:sz w:val="27"/>
          <w:szCs w:val="27"/>
        </w:rPr>
        <w:t>Juniors</w:t>
      </w:r>
      <w:proofErr w:type="gramEnd"/>
      <w:r w:rsidRPr="0095597C">
        <w:rPr>
          <w:rFonts w:ascii="Times New Roman" w:eastAsia="Times New Roman" w:hAnsi="Times New Roman" w:cs="Times New Roman"/>
          <w:color w:val="000000"/>
          <w:sz w:val="27"/>
          <w:szCs w:val="27"/>
        </w:rPr>
        <w:t>.  The association dues card shall be issued for the calendar years January 1st through December 31st. A player is considered a junior the entire season if his 18th birthday occurs on or after the start of the calendar year, January 1st.</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5597C">
        <w:rPr>
          <w:rFonts w:ascii="Times New Roman" w:eastAsia="Times New Roman" w:hAnsi="Times New Roman" w:cs="Times New Roman"/>
          <w:i/>
          <w:iCs/>
          <w:color w:val="000000"/>
          <w:sz w:val="27"/>
          <w:szCs w:val="27"/>
        </w:rPr>
        <w:t>" PRO</w:t>
      </w:r>
      <w:proofErr w:type="gramEnd"/>
      <w:r w:rsidRPr="0095597C">
        <w:rPr>
          <w:rFonts w:ascii="Times New Roman" w:eastAsia="Times New Roman" w:hAnsi="Times New Roman" w:cs="Times New Roman"/>
          <w:i/>
          <w:iCs/>
          <w:color w:val="000000"/>
          <w:sz w:val="27"/>
          <w:szCs w:val="27"/>
        </w:rPr>
        <w:t xml:space="preserve"> - RATED DUES "</w:t>
      </w:r>
      <w:r w:rsidRPr="0095597C">
        <w:rPr>
          <w:rFonts w:ascii="Times New Roman" w:eastAsia="Times New Roman" w:hAnsi="Times New Roman" w:cs="Times New Roman"/>
          <w:color w:val="000000"/>
          <w:sz w:val="27"/>
          <w:szCs w:val="27"/>
        </w:rPr>
        <w:t> will be allowed for an Adult for a specified period of July 1st through December 31st.</w:t>
      </w:r>
      <w:r w:rsidRPr="0095597C">
        <w:rPr>
          <w:rFonts w:ascii="Times New Roman" w:eastAsia="Times New Roman" w:hAnsi="Times New Roman" w:cs="Times New Roman"/>
          <w:color w:val="000000"/>
          <w:sz w:val="27"/>
          <w:szCs w:val="27"/>
        </w:rPr>
        <w:br/>
        <w:t>The IHHPA dues for this period is waived and the individual will pay only the current annual NHPA dues amount.</w:t>
      </w:r>
      <w:r w:rsidRPr="0095597C">
        <w:rPr>
          <w:rFonts w:ascii="Times New Roman" w:eastAsia="Times New Roman" w:hAnsi="Times New Roman" w:cs="Times New Roman"/>
          <w:color w:val="000000"/>
          <w:sz w:val="27"/>
          <w:szCs w:val="27"/>
        </w:rPr>
        <w:br/>
        <w:t xml:space="preserve">Only those who have never been a member of the NHPA would be eligible for this </w:t>
      </w:r>
      <w:proofErr w:type="gramStart"/>
      <w:r w:rsidRPr="0095597C">
        <w:rPr>
          <w:rFonts w:ascii="Times New Roman" w:eastAsia="Times New Roman" w:hAnsi="Times New Roman" w:cs="Times New Roman"/>
          <w:color w:val="000000"/>
          <w:sz w:val="27"/>
          <w:szCs w:val="27"/>
        </w:rPr>
        <w:t>" Pro</w:t>
      </w:r>
      <w:proofErr w:type="gramEnd"/>
      <w:r w:rsidRPr="0095597C">
        <w:rPr>
          <w:rFonts w:ascii="Times New Roman" w:eastAsia="Times New Roman" w:hAnsi="Times New Roman" w:cs="Times New Roman"/>
          <w:color w:val="000000"/>
          <w:sz w:val="27"/>
          <w:szCs w:val="27"/>
        </w:rPr>
        <w:t>-Rated" dues period.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b/>
          <w:bCs/>
          <w:color w:val="000000"/>
          <w:sz w:val="27"/>
          <w:szCs w:val="27"/>
        </w:rPr>
        <w:t xml:space="preserve">ARTICLE VI </w:t>
      </w:r>
      <w:proofErr w:type="gramStart"/>
      <w:r w:rsidRPr="0095597C">
        <w:rPr>
          <w:rFonts w:ascii="Times New Roman" w:eastAsia="Times New Roman" w:hAnsi="Times New Roman" w:cs="Times New Roman"/>
          <w:b/>
          <w:bCs/>
          <w:color w:val="000000"/>
          <w:sz w:val="27"/>
          <w:szCs w:val="27"/>
        </w:rPr>
        <w:t>( COMPENSATION</w:t>
      </w:r>
      <w:proofErr w:type="gramEnd"/>
      <w:r w:rsidRPr="0095597C">
        <w:rPr>
          <w:rFonts w:ascii="Times New Roman" w:eastAsia="Times New Roman" w:hAnsi="Times New Roman" w:cs="Times New Roman"/>
          <w:b/>
          <w:bCs/>
          <w:color w:val="000000"/>
          <w:sz w:val="27"/>
          <w:szCs w:val="27"/>
        </w:rPr>
        <w:t xml:space="preserve">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The president of the association shall be compensated one hundred ($100.00) dollars annually. The secretary-treasurer shall be compensated three hundred ($300.00) </w:t>
      </w:r>
      <w:r w:rsidRPr="0095597C">
        <w:rPr>
          <w:rFonts w:ascii="Times New Roman" w:eastAsia="Times New Roman" w:hAnsi="Times New Roman" w:cs="Times New Roman"/>
          <w:color w:val="000000"/>
          <w:sz w:val="27"/>
          <w:szCs w:val="27"/>
        </w:rPr>
        <w:lastRenderedPageBreak/>
        <w:t xml:space="preserve">dollars annually. The editor of the newsletter shall be compensated three hundred ($300.00) dollars annually. The statistician shall be compensated one hundred </w:t>
      </w:r>
      <w:proofErr w:type="gramStart"/>
      <w:r w:rsidRPr="0095597C">
        <w:rPr>
          <w:rFonts w:ascii="Times New Roman" w:eastAsia="Times New Roman" w:hAnsi="Times New Roman" w:cs="Times New Roman"/>
          <w:color w:val="000000"/>
          <w:sz w:val="27"/>
          <w:szCs w:val="27"/>
        </w:rPr>
        <w:t>( $</w:t>
      </w:r>
      <w:proofErr w:type="gramEnd"/>
      <w:r w:rsidRPr="0095597C">
        <w:rPr>
          <w:rFonts w:ascii="Times New Roman" w:eastAsia="Times New Roman" w:hAnsi="Times New Roman" w:cs="Times New Roman"/>
          <w:color w:val="000000"/>
          <w:sz w:val="27"/>
          <w:szCs w:val="27"/>
        </w:rPr>
        <w:t>100.00 ) dollars annually. All other officers shall receive reasonable and just reimbursement for expenses, such as postage, subject to council approval.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VII (STATE CHAMPIONSHIP REQUIREMENTS)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 (QUALIFICATIONS)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All entrants to the State Championships must be members of both State and National Associations. Adult pitchers will be placed into the tournament according to their </w:t>
      </w:r>
      <w:proofErr w:type="spellStart"/>
      <w:r w:rsidRPr="0095597C">
        <w:rPr>
          <w:rFonts w:ascii="Times New Roman" w:eastAsia="Times New Roman" w:hAnsi="Times New Roman" w:cs="Times New Roman"/>
          <w:color w:val="000000"/>
          <w:sz w:val="27"/>
          <w:szCs w:val="27"/>
        </w:rPr>
        <w:t>NatStats</w:t>
      </w:r>
      <w:proofErr w:type="spellEnd"/>
      <w:r w:rsidRPr="0095597C">
        <w:rPr>
          <w:rFonts w:ascii="Times New Roman" w:eastAsia="Times New Roman" w:hAnsi="Times New Roman" w:cs="Times New Roman"/>
          <w:color w:val="000000"/>
          <w:sz w:val="27"/>
          <w:szCs w:val="27"/>
        </w:rPr>
        <w:t xml:space="preserve"> ringer percent average at the close of a twelve (12) month entry window. Their </w:t>
      </w:r>
      <w:proofErr w:type="spellStart"/>
      <w:r w:rsidRPr="0095597C">
        <w:rPr>
          <w:rFonts w:ascii="Times New Roman" w:eastAsia="Times New Roman" w:hAnsi="Times New Roman" w:cs="Times New Roman"/>
          <w:color w:val="000000"/>
          <w:sz w:val="27"/>
          <w:szCs w:val="27"/>
        </w:rPr>
        <w:t>NatStats</w:t>
      </w:r>
      <w:proofErr w:type="spellEnd"/>
      <w:r w:rsidRPr="0095597C">
        <w:rPr>
          <w:rFonts w:ascii="Times New Roman" w:eastAsia="Times New Roman" w:hAnsi="Times New Roman" w:cs="Times New Roman"/>
          <w:color w:val="000000"/>
          <w:sz w:val="27"/>
          <w:szCs w:val="27"/>
        </w:rPr>
        <w:t xml:space="preserve"> record must show participation in a minimum of three (3) sanctioned tournaments during this period. A sanctioned league participant pitching a minimum of 400 shoes will be credited as pitching one (1) tournament. A sanctioned league participant pitching a minimum of 800 shoes will be credited as pitching two (2) tournaments. A sanctioned league participant pitching 1200 shoes will be credited with three (3) tournaments meeting the three-tournament requirement. Junior pitchers require one sanctioned average during the same period. Junior pitchers will also be deemed eligible by submitting with their entry form, a score sheet (scored and signed by a NHPA member) showing one hundred (100) shoes pitched and the number of ringers scored.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All pitchers participating in the Iowa State Championship Tournament must wear a shirt with their name neatly lettered on the back at least 1 inch high. No alcohol or tobacco of any kind shall be permitted within the confines of the courts.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This information shall appear on the State Tournament Entry Form and the entrant agrees to conform to this requirement.</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2 (SITE)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State Championship site shall be selected by the membership at the annual meeting for the following year. State Championship tournament shall be conducted at a site having a minimum of 12 suitable clay courts.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3 (DEADLINE)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The deadline for entry into the State Championships will be the date seventeen (17) days before the state championships are scheduled to be held. From this Deadline date to the previous </w:t>
      </w:r>
      <w:proofErr w:type="spellStart"/>
      <w:r w:rsidRPr="0095597C">
        <w:rPr>
          <w:rFonts w:ascii="Times New Roman" w:eastAsia="Times New Roman" w:hAnsi="Times New Roman" w:cs="Times New Roman"/>
          <w:color w:val="000000"/>
          <w:sz w:val="27"/>
          <w:szCs w:val="27"/>
        </w:rPr>
        <w:t>years</w:t>
      </w:r>
      <w:proofErr w:type="spellEnd"/>
      <w:r w:rsidRPr="0095597C">
        <w:rPr>
          <w:rFonts w:ascii="Times New Roman" w:eastAsia="Times New Roman" w:hAnsi="Times New Roman" w:cs="Times New Roman"/>
          <w:color w:val="000000"/>
          <w:sz w:val="27"/>
          <w:szCs w:val="27"/>
        </w:rPr>
        <w:t xml:space="preserve"> Deadline date will be the entry window to establish the </w:t>
      </w:r>
      <w:proofErr w:type="gramStart"/>
      <w:r w:rsidRPr="0095597C">
        <w:rPr>
          <w:rFonts w:ascii="Times New Roman" w:eastAsia="Times New Roman" w:hAnsi="Times New Roman" w:cs="Times New Roman"/>
          <w:color w:val="000000"/>
          <w:sz w:val="27"/>
          <w:szCs w:val="27"/>
        </w:rPr>
        <w:t>contestants</w:t>
      </w:r>
      <w:proofErr w:type="gramEnd"/>
      <w:r w:rsidRPr="0095597C">
        <w:rPr>
          <w:rFonts w:ascii="Times New Roman" w:eastAsia="Times New Roman" w:hAnsi="Times New Roman" w:cs="Times New Roman"/>
          <w:color w:val="000000"/>
          <w:sz w:val="27"/>
          <w:szCs w:val="27"/>
        </w:rPr>
        <w:t xml:space="preserve"> ringer percentage and number of tournaments required.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lastRenderedPageBreak/>
        <w:t>SECTION 4 (CLASSES)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All State Championship games shall be conducted by classes and shall be played to the same number of points or shoes. Exceptions may be made when deemed necessary by the executive council.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5 (ENTRY FEE)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Entry fees for the State Championship and other tournaments held in conjunction with it shall be set by the executive council.</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6 (DATE)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If unavoidable, the State tournament scheduled dates shall not conflict with the World Tournament.</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7 (SCHEDULE)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Competition for the State Championships in the men, Elders, women and junior events shall be on weekends whenever possible. In case there is a full or partial rainout the tournament will be rescheduled by the Executive Board for the following weekend with the location and times determined by the Executive Board. If the rescheduled weekend is rained out, the Executive Board will decide when the next weekend of tournament play will be held.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8 (GUIDELINES)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All play during the State tournament will be under the guidelines of the IHHPA. All State Tournament Divisions shall be assigned individual scorekeepers and sessions (all classes) must have all scorekeeper chairs filled before play can begin on the courts.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VIII (TOURNAMENT RULES)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All sanctioned tournaments must use a scorekeeping method that will involve determining the number of shoes pitched and the number of ringers pitched. Individual scorekeepers are preferred and all players are encouraged to keep score when not pitching. Tournament Directors must report the tournament results to the State Statistician immediately following the tournament. The State Statistician must then report the statistics to the NHPA </w:t>
      </w:r>
      <w:proofErr w:type="spellStart"/>
      <w:r w:rsidRPr="0095597C">
        <w:rPr>
          <w:rFonts w:ascii="Times New Roman" w:eastAsia="Times New Roman" w:hAnsi="Times New Roman" w:cs="Times New Roman"/>
          <w:color w:val="000000"/>
          <w:sz w:val="27"/>
          <w:szCs w:val="27"/>
        </w:rPr>
        <w:t>NatStat</w:t>
      </w:r>
      <w:proofErr w:type="spellEnd"/>
      <w:r w:rsidRPr="0095597C">
        <w:rPr>
          <w:rFonts w:ascii="Times New Roman" w:eastAsia="Times New Roman" w:hAnsi="Times New Roman" w:cs="Times New Roman"/>
          <w:color w:val="000000"/>
          <w:sz w:val="27"/>
          <w:szCs w:val="27"/>
        </w:rPr>
        <w:t xml:space="preserve"> contact person.</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lastRenderedPageBreak/>
        <w:t>SECTION 2</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IHHPA Regional Director will furnish all tournament Directors with all necessary materials prior to the tournament. Tournament Directors are to return the tournament results to the IHHPA Statistician following the tournament, either by US Mail or by E-Mail. The IHHPA Statistician will then record and forward the individual statistics ( Players Name, Category, ringers and shoes pitched ) to the NHPA Statistician who will then enter the players Stats on the Master Nat Stats sheet that is posted/updated on both the NHPA Web Site and on the IHHPA Web Site..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3</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Tournament directors shall be responsible for registration, setting up classes, determining the method of play, collecting and setting entry fees, selecting scorekeepers and judges, keeping the master summary sheets, awarding prizes and reporting complete tournament information to the statistician’s office.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4</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tournament director has the discretion to announce any kind of tournament he wishes to have and to announce how ties will be resolved at the tournament.</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IX (GAME RELATED ITEMS)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Game related items to be sold at any tournament shall be handled in a separate account for that purpose. The president may appoint a game related items chairman. The auditing committee shall audit the financial accounts once a year prior the annual meeting.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X (HALLOF FAME)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name of this organization shall be Iowa Hawkeye Horseshoe Pitchers Association Hall of Fame.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2</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purpose of this organization shall be to honor and perpetuate the names of those members who have displayed outstanding ability in the game of horseshoes and/or who have contributed, through meritorious service, to the general welfare and progress of the game and/or who have pitched horseshoes for a great number of years.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lastRenderedPageBreak/>
        <w:t>SECTION 3</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executive board of the IHHPA, the regional directors and the nominating committee shall constitute the IHHPA Hall of Fame Board. This board shall have full control of the Hall of Fame. And shall supervise it in such manner as to insure a living, active organization serving the purpose for which it is organized.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4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There shall be a nominating committee consisting of three to five members, one who shall serve as chairman, appointed by the president of the IHHPA.</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5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nominating committee may meet at any time to consider nominations for candidates to the Hall of Fame, but such meeting may not be later than July 15th, prior to the State Tournament.</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6</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It shall be the duty of the nominating committee to solicit and accept nominations for candidates to the Hall of Fame from members of the IHHPA. Each nomination must contain information pertinent to qualifying the candidate.</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7</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nominating committee shall present to the Hall of Fame Board all nominations and considerations. These candidates may be either living or submitted posthumous for consideration. Once a person is nominated, but not elected to the Hall of Fame, the person may be considered for two more years without a new nomination being submitted.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8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IHHPA Hall of Fame Board must then consider the nominations thus submitted and vote on them. To be elected to the Hall of Fame a candidate must receive 75% of the vote cast, with a minimum of seven (7) members present and voting.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9 </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Iowa State "Hall of Fame Home" shall be determined by the executive board. Plaques, etc., relative to the Hall of Fame shall be on display at the State Tournament site and other suitable locations as determined by the executive board.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lastRenderedPageBreak/>
        <w:t>SECTION 10</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Hall of Fame ceremonies shall be held at an appropriate time during the State Championships or at the annual meeting.</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ARTICLE XI (FRANK JACKSON AWARD)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1</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 xml:space="preserve">This award is given in honor of the first World and Iowa Champion, the legendary Frank Jackson of </w:t>
      </w:r>
      <w:proofErr w:type="spellStart"/>
      <w:r w:rsidRPr="0095597C">
        <w:rPr>
          <w:rFonts w:ascii="Times New Roman" w:eastAsia="Times New Roman" w:hAnsi="Times New Roman" w:cs="Times New Roman"/>
          <w:color w:val="000000"/>
          <w:sz w:val="27"/>
          <w:szCs w:val="27"/>
        </w:rPr>
        <w:t>Kellerton</w:t>
      </w:r>
      <w:proofErr w:type="spellEnd"/>
      <w:r w:rsidRPr="0095597C">
        <w:rPr>
          <w:rFonts w:ascii="Times New Roman" w:eastAsia="Times New Roman" w:hAnsi="Times New Roman" w:cs="Times New Roman"/>
          <w:color w:val="000000"/>
          <w:sz w:val="27"/>
          <w:szCs w:val="27"/>
        </w:rPr>
        <w:t>, Iowa. It is awarded to that person who has given effort above the call of duty in advancement of horseshoe pitching in Iowa.</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2</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Nominations for this award shall be made to the IHHPA Hall of Fame committee by the same due date as for other awards and voting will take place at the same time. This award will be given out at the same time as the Hall of Fame awards.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3</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The nominee receiving the majority of the votes will be given this award.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SECTION 4</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Once a person is nominated, but not selected, that person may be considered for two more years without a new nomination being submitted.</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b/>
          <w:bCs/>
          <w:color w:val="000000"/>
          <w:sz w:val="27"/>
          <w:szCs w:val="27"/>
        </w:rPr>
        <w:t>IHHPA CONSTITUTION AND BY-LAWS</w:t>
      </w:r>
    </w:p>
    <w:p w:rsidR="0095597C" w:rsidRPr="0095597C" w:rsidRDefault="0095597C" w:rsidP="009559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597C">
        <w:rPr>
          <w:rFonts w:ascii="Times New Roman" w:eastAsia="Times New Roman" w:hAnsi="Times New Roman" w:cs="Times New Roman"/>
          <w:color w:val="000000"/>
          <w:sz w:val="27"/>
          <w:szCs w:val="27"/>
        </w:rPr>
        <w:t>Adopted December 3, 1972</w:t>
      </w:r>
      <w:r w:rsidRPr="0095597C">
        <w:rPr>
          <w:rFonts w:ascii="Times New Roman" w:eastAsia="Times New Roman" w:hAnsi="Times New Roman" w:cs="Times New Roman"/>
          <w:color w:val="000000"/>
          <w:sz w:val="27"/>
          <w:szCs w:val="27"/>
        </w:rPr>
        <w:br/>
        <w:t>Revised October 26, 1986</w:t>
      </w:r>
      <w:r w:rsidRPr="0095597C">
        <w:rPr>
          <w:rFonts w:ascii="Times New Roman" w:eastAsia="Times New Roman" w:hAnsi="Times New Roman" w:cs="Times New Roman"/>
          <w:color w:val="000000"/>
          <w:sz w:val="27"/>
          <w:szCs w:val="27"/>
        </w:rPr>
        <w:br/>
        <w:t>Revised October 25, 1987</w:t>
      </w:r>
      <w:r w:rsidRPr="0095597C">
        <w:rPr>
          <w:rFonts w:ascii="Times New Roman" w:eastAsia="Times New Roman" w:hAnsi="Times New Roman" w:cs="Times New Roman"/>
          <w:color w:val="000000"/>
          <w:sz w:val="27"/>
          <w:szCs w:val="27"/>
        </w:rPr>
        <w:br/>
        <w:t>Revised October 30, 1988</w:t>
      </w:r>
      <w:r w:rsidRPr="0095597C">
        <w:rPr>
          <w:rFonts w:ascii="Times New Roman" w:eastAsia="Times New Roman" w:hAnsi="Times New Roman" w:cs="Times New Roman"/>
          <w:color w:val="000000"/>
          <w:sz w:val="27"/>
          <w:szCs w:val="27"/>
        </w:rPr>
        <w:br/>
        <w:t>Revised October 29, 1989</w:t>
      </w:r>
      <w:r w:rsidRPr="0095597C">
        <w:rPr>
          <w:rFonts w:ascii="Times New Roman" w:eastAsia="Times New Roman" w:hAnsi="Times New Roman" w:cs="Times New Roman"/>
          <w:color w:val="000000"/>
          <w:sz w:val="27"/>
          <w:szCs w:val="27"/>
        </w:rPr>
        <w:br/>
        <w:t>Revised October 20, 1991</w:t>
      </w:r>
      <w:r w:rsidRPr="0095597C">
        <w:rPr>
          <w:rFonts w:ascii="Times New Roman" w:eastAsia="Times New Roman" w:hAnsi="Times New Roman" w:cs="Times New Roman"/>
          <w:color w:val="000000"/>
          <w:sz w:val="27"/>
          <w:szCs w:val="27"/>
        </w:rPr>
        <w:br/>
        <w:t>Revised October 30, 1994</w:t>
      </w:r>
      <w:r w:rsidRPr="0095597C">
        <w:rPr>
          <w:rFonts w:ascii="Times New Roman" w:eastAsia="Times New Roman" w:hAnsi="Times New Roman" w:cs="Times New Roman"/>
          <w:color w:val="000000"/>
          <w:sz w:val="27"/>
          <w:szCs w:val="27"/>
        </w:rPr>
        <w:br/>
        <w:t>Revised November 5, 1995</w:t>
      </w:r>
      <w:r w:rsidRPr="0095597C">
        <w:rPr>
          <w:rFonts w:ascii="Times New Roman" w:eastAsia="Times New Roman" w:hAnsi="Times New Roman" w:cs="Times New Roman"/>
          <w:color w:val="000000"/>
          <w:sz w:val="27"/>
          <w:szCs w:val="27"/>
        </w:rPr>
        <w:br/>
        <w:t>Revised January 15, 1998</w:t>
      </w:r>
      <w:r w:rsidRPr="0095597C">
        <w:rPr>
          <w:rFonts w:ascii="Times New Roman" w:eastAsia="Times New Roman" w:hAnsi="Times New Roman" w:cs="Times New Roman"/>
          <w:color w:val="000000"/>
          <w:sz w:val="27"/>
          <w:szCs w:val="27"/>
        </w:rPr>
        <w:br/>
        <w:t>Revised October 21, 2006</w:t>
      </w:r>
      <w:r w:rsidRPr="0095597C">
        <w:rPr>
          <w:rFonts w:ascii="Times New Roman" w:eastAsia="Times New Roman" w:hAnsi="Times New Roman" w:cs="Times New Roman"/>
          <w:color w:val="000000"/>
          <w:sz w:val="27"/>
          <w:szCs w:val="27"/>
        </w:rPr>
        <w:br/>
        <w:t>Revised October 27, 2007</w:t>
      </w:r>
      <w:r w:rsidRPr="0095597C">
        <w:rPr>
          <w:rFonts w:ascii="Times New Roman" w:eastAsia="Times New Roman" w:hAnsi="Times New Roman" w:cs="Times New Roman"/>
          <w:color w:val="000000"/>
          <w:sz w:val="27"/>
          <w:szCs w:val="27"/>
        </w:rPr>
        <w:br/>
        <w:t>Revised October 25, 2008</w:t>
      </w:r>
      <w:r w:rsidRPr="0095597C">
        <w:rPr>
          <w:rFonts w:ascii="Times New Roman" w:eastAsia="Times New Roman" w:hAnsi="Times New Roman" w:cs="Times New Roman"/>
          <w:color w:val="000000"/>
          <w:sz w:val="27"/>
          <w:szCs w:val="27"/>
        </w:rPr>
        <w:br/>
      </w:r>
      <w:r w:rsidRPr="0095597C">
        <w:rPr>
          <w:rFonts w:ascii="Times New Roman" w:eastAsia="Times New Roman" w:hAnsi="Times New Roman" w:cs="Times New Roman"/>
          <w:color w:val="000000"/>
          <w:sz w:val="27"/>
          <w:szCs w:val="27"/>
        </w:rPr>
        <w:lastRenderedPageBreak/>
        <w:t>Revised October 24, 2009</w:t>
      </w:r>
      <w:r w:rsidRPr="0095597C">
        <w:rPr>
          <w:rFonts w:ascii="Times New Roman" w:eastAsia="Times New Roman" w:hAnsi="Times New Roman" w:cs="Times New Roman"/>
          <w:color w:val="000000"/>
          <w:sz w:val="27"/>
          <w:szCs w:val="27"/>
        </w:rPr>
        <w:br/>
        <w:t>Revised October 22, 2011</w:t>
      </w:r>
      <w:r w:rsidRPr="0095597C">
        <w:rPr>
          <w:rFonts w:ascii="Times New Roman" w:eastAsia="Times New Roman" w:hAnsi="Times New Roman" w:cs="Times New Roman"/>
          <w:color w:val="000000"/>
          <w:sz w:val="27"/>
          <w:szCs w:val="27"/>
        </w:rPr>
        <w:br/>
        <w:t>Revised October 18, 2014</w:t>
      </w:r>
    </w:p>
    <w:p w:rsidR="00E57CED" w:rsidRDefault="00E57CED">
      <w:bookmarkStart w:id="0" w:name="_GoBack"/>
      <w:bookmarkEnd w:id="0"/>
    </w:p>
    <w:sectPr w:rsidR="00E57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7C"/>
    <w:rsid w:val="0095597C"/>
    <w:rsid w:val="00E5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A1E20-07C6-454F-AB0F-791FD2EC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IHHPA</dc:creator>
  <cp:keywords/>
  <dc:description/>
  <cp:lastModifiedBy>IHHPA</cp:lastModifiedBy>
  <cp:revision>1</cp:revision>
  <dcterms:created xsi:type="dcterms:W3CDTF">2016-06-23T21:49:00Z</dcterms:created>
  <dcterms:modified xsi:type="dcterms:W3CDTF">2016-06-23T21:52:00Z</dcterms:modified>
</cp:coreProperties>
</file>